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52" w:rsidRDefault="00452B52" w:rsidP="00452B5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количестве мест для приема на </w:t>
      </w:r>
      <w:proofErr w:type="gramStart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условиям поступления на 202</w:t>
      </w:r>
      <w:r w:rsidR="00DC55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55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52B52" w:rsidRPr="003C2449" w:rsidRDefault="00452B52" w:rsidP="00452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6" w:type="dxa"/>
        <w:jc w:val="center"/>
        <w:tblInd w:w="9492" w:type="dxa"/>
        <w:tblLayout w:type="fixed"/>
        <w:tblLook w:val="04A0"/>
      </w:tblPr>
      <w:tblGrid>
        <w:gridCol w:w="1167"/>
        <w:gridCol w:w="4111"/>
        <w:gridCol w:w="850"/>
        <w:gridCol w:w="851"/>
        <w:gridCol w:w="992"/>
        <w:gridCol w:w="992"/>
        <w:gridCol w:w="851"/>
        <w:gridCol w:w="992"/>
        <w:gridCol w:w="1134"/>
        <w:gridCol w:w="850"/>
        <w:gridCol w:w="993"/>
        <w:gridCol w:w="1113"/>
      </w:tblGrid>
      <w:tr w:rsidR="00452B52" w:rsidRPr="00D00008" w:rsidTr="008E766E">
        <w:trPr>
          <w:trHeight w:val="527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цифры приема за счет средств бюджета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452B52" w:rsidRPr="00D00008" w:rsidTr="008E766E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Особая квота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Общие условия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</w:tr>
      <w:tr w:rsidR="00452B52" w:rsidRPr="00D00008" w:rsidTr="006702AE">
        <w:trPr>
          <w:trHeight w:val="288"/>
          <w:tblHeader/>
          <w:jc w:val="center"/>
        </w:trPr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52" w:rsidRPr="006702AE" w:rsidRDefault="00452B52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заочное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t>очно-заочное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2" w:rsidRPr="006702AE" w:rsidRDefault="00452B52" w:rsidP="008E766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2B52" w:rsidRPr="00D00008" w:rsidTr="006702AE">
        <w:trPr>
          <w:trHeight w:val="237"/>
          <w:tblHeader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94A0B" w:rsidRPr="00D00008" w:rsidTr="00E94A0B">
        <w:trPr>
          <w:trHeight w:val="589"/>
          <w:tblHeader/>
          <w:jc w:val="center"/>
        </w:trPr>
        <w:tc>
          <w:tcPr>
            <w:tcW w:w="14896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A0B" w:rsidRPr="006702AE" w:rsidRDefault="00E94A0B" w:rsidP="00E94A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БАКАЛАВРИАТ</w:t>
            </w:r>
          </w:p>
        </w:tc>
      </w:tr>
      <w:tr w:rsidR="00452B52" w:rsidRPr="00D00008" w:rsidTr="006702AE">
        <w:trPr>
          <w:trHeight w:val="589"/>
          <w:tblHeader/>
          <w:jc w:val="center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19.03.04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Направленность: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D57ABF">
        <w:trPr>
          <w:trHeight w:val="594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38.03.01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Направленность:</w:t>
            </w:r>
          </w:p>
          <w:p w:rsidR="00452B52" w:rsidRPr="00085E3D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085E3D">
        <w:trPr>
          <w:trHeight w:val="288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44.03.01</w:t>
            </w: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образование, в том числе направленности:</w:t>
            </w:r>
          </w:p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jc w:val="center"/>
              <w:rPr>
                <w:b/>
                <w:sz w:val="24"/>
                <w:szCs w:val="24"/>
              </w:rPr>
            </w:pPr>
            <w:r w:rsidRPr="006702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C1364E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085E3D">
        <w:trPr>
          <w:trHeight w:val="288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085E3D" w:rsidRDefault="00452B52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/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D57ABF">
        <w:trPr>
          <w:trHeight w:val="284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52" w:rsidRPr="006702AE" w:rsidRDefault="00452B52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Начальное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085E3D" w:rsidRDefault="00085E3D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D57A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D57ABF">
        <w:trPr>
          <w:trHeight w:val="378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52" w:rsidRPr="006702AE" w:rsidRDefault="00452B52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085E3D" w:rsidRDefault="00085E3D" w:rsidP="00D57A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D57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D57ABF">
        <w:trPr>
          <w:trHeight w:val="1624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D57A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52" w:rsidRPr="006702AE" w:rsidRDefault="00E94A0B" w:rsidP="00E94A0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Музыкальное образование (сольное академическое пение, основной музыкальный инструмент, хоровое исполнительство и практическое руководство хоровым коллективом)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085E3D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94A0B" w:rsidRPr="00D00008" w:rsidTr="00D57ABF">
        <w:trPr>
          <w:trHeight w:val="565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B" w:rsidRPr="006702AE" w:rsidRDefault="00E94A0B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B" w:rsidRPr="006702AE" w:rsidRDefault="00E94A0B" w:rsidP="00E94A0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Музыкальное образование (фольклор и этнография)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D57ABF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0B" w:rsidRPr="006702AE" w:rsidRDefault="00E94A0B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D57ABF">
        <w:trPr>
          <w:trHeight w:val="408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D57ABF" w:rsidRDefault="00085E3D" w:rsidP="00D57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7A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52B52" w:rsidRPr="00D00008" w:rsidTr="00085E3D">
        <w:trPr>
          <w:trHeight w:val="408"/>
          <w:tblHeader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6702AE" w:rsidRDefault="00452B52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Экономическое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B52" w:rsidRPr="00D57ABF" w:rsidRDefault="00C75DB5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E94A0B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C75DB5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52" w:rsidRPr="006702AE" w:rsidRDefault="00452B52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5E3D" w:rsidRPr="00D00008" w:rsidTr="006702AE">
        <w:trPr>
          <w:trHeight w:val="318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Начальное образование и иностранный язык (английский)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C75DB5" w:rsidP="00085E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C75DB5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85E3D" w:rsidRPr="00D00008" w:rsidTr="006702AE">
        <w:trPr>
          <w:trHeight w:val="318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«Историческое образование и право»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C75DB5" w:rsidP="00085E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C75D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75DB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C75DB5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85E3D" w:rsidRPr="00D00008" w:rsidTr="006702AE">
        <w:trPr>
          <w:trHeight w:val="318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«Изобразительное искусство и графический дизайн»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75DB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C75D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75DB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C75DB5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85E3D" w:rsidRPr="00D00008" w:rsidTr="006702AE">
        <w:trPr>
          <w:trHeight w:val="318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44.03.05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C599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Педагогическое образование (с двумя профилями подготовки), направленность (профиль)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8C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A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75D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2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C75DB5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C75DB5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C5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2A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085E3D" w:rsidRPr="00D00008" w:rsidTr="00085E3D">
        <w:trPr>
          <w:trHeight w:val="318"/>
          <w:tblHeader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45.03.01</w:t>
            </w:r>
          </w:p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Филология, в том числе</w:t>
            </w:r>
          </w:p>
          <w:p w:rsidR="00085E3D" w:rsidRPr="00D57ABF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sz w:val="24"/>
                <w:szCs w:val="24"/>
              </w:rPr>
              <w:t>направленности: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5E3D" w:rsidRPr="00D00008" w:rsidTr="00085E3D">
        <w:trPr>
          <w:trHeight w:val="605"/>
          <w:tblHeader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Отечественная филология (русский язык и литература)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085E3D" w:rsidRDefault="00085E3D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75D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C136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C75DB5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5E3D" w:rsidRPr="00D00008" w:rsidTr="00D57ABF">
        <w:trPr>
          <w:trHeight w:val="835"/>
          <w:tblHeader/>
          <w:jc w:val="center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Зарубежная филология (английский язык и литература; теория и практика перевода)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085E3D" w:rsidRDefault="00085E3D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E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75DB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E3D" w:rsidRPr="006702AE" w:rsidRDefault="00085E3D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C75DB5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5E3D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sz w:val="24"/>
                <w:szCs w:val="24"/>
              </w:rPr>
              <w:t>48.03.01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Теология</w:t>
            </w:r>
          </w:p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Направленность:</w:t>
            </w:r>
          </w:p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Православная теология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jc w:val="center"/>
              <w:rPr>
                <w:sz w:val="24"/>
                <w:szCs w:val="24"/>
              </w:rPr>
            </w:pPr>
            <w:r w:rsidRPr="006702A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5E3D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F204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2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F2047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D57ABF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2</w:t>
            </w:r>
            <w:r w:rsidR="00C75DB5">
              <w:rPr>
                <w:rFonts w:ascii="Times New Roman" w:hAnsi="Times New Roman"/>
                <w:bCs/>
                <w:sz w:val="36"/>
                <w:szCs w:val="3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D57ABF" w:rsidP="006702AE">
            <w:pPr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085E3D" w:rsidP="006702AE">
            <w:pPr>
              <w:jc w:val="center"/>
              <w:rPr>
                <w:sz w:val="36"/>
                <w:szCs w:val="36"/>
              </w:rPr>
            </w:pPr>
            <w:r w:rsidRPr="00C1364E">
              <w:rPr>
                <w:sz w:val="36"/>
                <w:szCs w:val="3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085E3D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Cs/>
                <w:sz w:val="36"/>
                <w:szCs w:val="3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085E3D" w:rsidP="00D57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9</w:t>
            </w:r>
            <w:r w:rsidR="00D57ABF">
              <w:rPr>
                <w:rFonts w:ascii="Times New Roman" w:hAnsi="Times New Roman"/>
                <w:bCs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085E3D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Cs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085E3D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Cs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C75DB5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C1364E" w:rsidRDefault="00085E3D" w:rsidP="0067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1364E">
              <w:rPr>
                <w:rFonts w:ascii="Times New Roman" w:hAnsi="Times New Roman"/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Default="00085E3D" w:rsidP="0067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85E3D" w:rsidRPr="00D00008" w:rsidTr="006702AE">
        <w:trPr>
          <w:trHeight w:val="693"/>
          <w:tblHeader/>
          <w:jc w:val="center"/>
        </w:trPr>
        <w:tc>
          <w:tcPr>
            <w:tcW w:w="1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6702AE" w:rsidRDefault="00085E3D" w:rsidP="0067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МАГИСТРАТУРА</w:t>
            </w:r>
          </w:p>
        </w:tc>
      </w:tr>
      <w:tr w:rsidR="00085E3D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D00008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6702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Педагогическое образование, "Историко-обществоведческое образование"</w:t>
            </w:r>
          </w:p>
          <w:p w:rsidR="00085E3D" w:rsidRDefault="00085E3D" w:rsidP="006702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75D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75DB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C75DB5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85E3D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Default="00085E3D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Педагогическое образование,</w:t>
            </w:r>
          </w:p>
          <w:p w:rsidR="00085E3D" w:rsidRPr="006702AE" w:rsidRDefault="00085E3D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 w:hint="eastAsia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Языковое и литературное образование в контексте мировой и национальной культур</w:t>
            </w:r>
            <w:r>
              <w:rPr>
                <w:rFonts w:ascii="&amp;quot" w:eastAsia="Times New Roman" w:hAnsi="&amp;quot" w:cs="Arial" w:hint="eastAsia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C75DB5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C75DB5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85E3D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D00008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Default="00085E3D" w:rsidP="006702AE">
            <w:pPr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>Психолого-педагогическое образование,</w:t>
            </w:r>
          </w:p>
          <w:p w:rsidR="00085E3D" w:rsidRPr="006702AE" w:rsidRDefault="00085E3D" w:rsidP="006702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702AE"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  <w:t xml:space="preserve"> "Практическая педагогика и психология. Инжиниринг развивающей среды" </w:t>
            </w:r>
          </w:p>
          <w:p w:rsidR="00085E3D" w:rsidRDefault="00085E3D" w:rsidP="008E76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F2047B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b/>
                <w:sz w:val="28"/>
                <w:szCs w:val="28"/>
              </w:rPr>
            </w:pPr>
            <w:r w:rsidRPr="00457B6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7B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85E3D" w:rsidRPr="00D00008" w:rsidTr="006702AE">
        <w:trPr>
          <w:trHeight w:val="693"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6702AE" w:rsidRDefault="00085E3D" w:rsidP="008E766E">
            <w:pPr>
              <w:snapToGrid w:val="0"/>
              <w:spacing w:after="0" w:line="240" w:lineRule="auto"/>
              <w:rPr>
                <w:rFonts w:ascii="&amp;quot" w:eastAsia="Times New Roman" w:hAnsi="&amp;quo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3D" w:rsidRPr="00D57ABF" w:rsidRDefault="00085E3D" w:rsidP="006702A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57A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F2047B" w:rsidP="00C13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D57ABF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ABF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C136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3D" w:rsidRPr="00457B65" w:rsidRDefault="00085E3D" w:rsidP="008E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2B52" w:rsidRDefault="00452B52" w:rsidP="00452B52">
      <w:pPr>
        <w:pStyle w:val="a3"/>
        <w:spacing w:line="360" w:lineRule="auto"/>
        <w:rPr>
          <w:rFonts w:ascii="Times New Roman" w:hAnsi="Times New Roman"/>
          <w:b/>
          <w:sz w:val="20"/>
          <w:szCs w:val="20"/>
          <w:lang w:eastAsia="ru-RU"/>
        </w:rPr>
      </w:pPr>
    </w:p>
    <w:sectPr w:rsidR="00452B52" w:rsidSect="006C6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13"/>
    <w:rsid w:val="00085E3D"/>
    <w:rsid w:val="00085E82"/>
    <w:rsid w:val="0023054B"/>
    <w:rsid w:val="00452B52"/>
    <w:rsid w:val="00457B65"/>
    <w:rsid w:val="004E2978"/>
    <w:rsid w:val="005A73E1"/>
    <w:rsid w:val="006702AE"/>
    <w:rsid w:val="006841D1"/>
    <w:rsid w:val="00740F22"/>
    <w:rsid w:val="007504D3"/>
    <w:rsid w:val="00833E77"/>
    <w:rsid w:val="008F557F"/>
    <w:rsid w:val="009D4596"/>
    <w:rsid w:val="00A0192B"/>
    <w:rsid w:val="00A04240"/>
    <w:rsid w:val="00BA439D"/>
    <w:rsid w:val="00BC25FE"/>
    <w:rsid w:val="00C1364E"/>
    <w:rsid w:val="00C75DB5"/>
    <w:rsid w:val="00D22BBF"/>
    <w:rsid w:val="00D57ABF"/>
    <w:rsid w:val="00DB3F79"/>
    <w:rsid w:val="00DC55D6"/>
    <w:rsid w:val="00DE2613"/>
    <w:rsid w:val="00E10C5D"/>
    <w:rsid w:val="00E94A0B"/>
    <w:rsid w:val="00EA0973"/>
    <w:rsid w:val="00F2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E9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10</cp:revision>
  <cp:lastPrinted>2021-04-09T10:13:00Z</cp:lastPrinted>
  <dcterms:created xsi:type="dcterms:W3CDTF">2020-10-27T06:08:00Z</dcterms:created>
  <dcterms:modified xsi:type="dcterms:W3CDTF">2021-10-28T07:53:00Z</dcterms:modified>
</cp:coreProperties>
</file>